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A0" w:rsidRDefault="00223FA0" w:rsidP="00A17462">
      <w:pPr>
        <w:ind w:left="0" w:firstLine="0"/>
        <w:jc w:val="center"/>
      </w:pPr>
      <w:r>
        <w:t>Rečenica koja obuhvaća svijet</w:t>
      </w:r>
    </w:p>
    <w:p w:rsidR="00223FA0" w:rsidRPr="00AF10B7" w:rsidRDefault="00223FA0" w:rsidP="00AF10B7">
      <w:pPr>
        <w:ind w:left="0" w:firstLine="0"/>
      </w:pPr>
    </w:p>
    <w:p w:rsidR="00223FA0" w:rsidRDefault="00223FA0" w:rsidP="00AF10B7">
      <w:pPr>
        <w:ind w:left="0" w:firstLine="0"/>
      </w:pPr>
      <w:r w:rsidRPr="00AF10B7">
        <w:t>Peti razred građanske učione. Tri reda zelenih školskih klupa, a nad njima šest nizova okruglih glavica, kao šest nizova zlatnih bundevica. Punih ili praznih bundevica? Praznih - rekli biste Vi</w:t>
      </w:r>
      <w:r>
        <w:t xml:space="preserve">- </w:t>
      </w:r>
      <w:r w:rsidRPr="00AF10B7">
        <w:t>i... prevarili bi se.</w:t>
      </w:r>
    </w:p>
    <w:p w:rsidR="00223FA0" w:rsidRPr="00AF10B7" w:rsidRDefault="00223FA0" w:rsidP="00AF10B7">
      <w:pPr>
        <w:ind w:left="0" w:firstLine="0"/>
      </w:pPr>
    </w:p>
    <w:p w:rsidR="00223FA0" w:rsidRPr="00AF10B7" w:rsidRDefault="00223FA0" w:rsidP="00AF10B7">
      <w:pPr>
        <w:ind w:left="0" w:firstLine="0"/>
      </w:pPr>
      <w:r w:rsidRPr="00AF10B7">
        <w:t xml:space="preserve">Naša razrednica i nije sudila </w:t>
      </w:r>
      <w:r>
        <w:t>kao Vi. Kad bi ona velikim kora</w:t>
      </w:r>
      <w:r w:rsidRPr="00AF10B7">
        <w:t>cima, ruku unatrag skrštenih, šetala pred našim klupama, znala bi se iznenada zaustaviti i zagledala bi se oštrim pogledom u prvu od tih glavica, koja se dizala nad prvom klupom. Gledala je u nju oštro i uporno, te kao da je nje</w:t>
      </w:r>
      <w:r>
        <w:t>zin pogled prodirao korak po ko</w:t>
      </w:r>
      <w:r w:rsidRPr="00AF10B7">
        <w:t>rak sve dalje i kao da je ubirao čudo za čudom, njeno je lice sve više poprimalo izraz udivljenja. Onda nisam znala, kuda ona to prozire. No sad znam, da je njezin pog</w:t>
      </w:r>
      <w:r>
        <w:t>led, davno prije Rontgeno-</w:t>
      </w:r>
      <w:r w:rsidRPr="00AF10B7">
        <w:t>va otkrića, umio da prodre kroz o</w:t>
      </w:r>
      <w:r>
        <w:t>nu prvu bundevicu, što se niha</w:t>
      </w:r>
      <w:r w:rsidRPr="00AF10B7">
        <w:t>la nad prvom “bogatom” klupom, pa onda kroz drugu uza nje, pa onda kroz cijeli onaj niz, sve tamo do posljednje “oselske” klupe. I ostajala je zadivljena, kao što bi ostao zadivljen svaki, kome bi se otkrila čudesa sabrana u dvadeset poredanih dječjih glavica! Onim trenom pretvara se taj niz bundevica u bogat i raskošan đerdan, koji je iz božje ruke pao preko ovih školskih klupa i u kojem trepti i titra sve, što je božji i ljudski um ikada zamislio. Bujica predočaba, kaos ideja, iz kojeg ipak vrcaju varnice divnih zaključaka - gotove pjesme koje još</w:t>
      </w:r>
      <w:r>
        <w:t xml:space="preserve"> ne traže pera, raskošne arabe</w:t>
      </w:r>
      <w:r w:rsidRPr="00AF10B7">
        <w:t>ske, kojima još ne treba ni boja ni k</w:t>
      </w:r>
      <w:r>
        <w:t>ista, drame, male i velike, pro</w:t>
      </w:r>
      <w:r w:rsidRPr="00AF10B7">
        <w:t>življene i zamišljavane, humoreske, (oh! po gotovo humoreske!), humoreske bez broja, neodoljive, koje traže bezuvjetnog izlaza i koje stalno titraju bar na deset od dvadeset dječjih lišća.</w:t>
      </w:r>
    </w:p>
    <w:p w:rsidR="00223FA0" w:rsidRPr="00AF10B7" w:rsidRDefault="00223FA0" w:rsidP="00AF10B7">
      <w:pPr>
        <w:ind w:left="0" w:firstLine="0"/>
      </w:pPr>
    </w:p>
    <w:p w:rsidR="00223FA0" w:rsidRPr="00AF10B7" w:rsidRDefault="00223FA0" w:rsidP="00AF10B7">
      <w:pPr>
        <w:ind w:left="0" w:firstLine="0"/>
      </w:pPr>
      <w:r w:rsidRPr="00AF10B7">
        <w:t>Sve ovo ključa, trepti, sve se ovo prelijeva u čudesnom tom đerdanu. Pa tko da prozre tu raskoš, zar ne mora da se zamisli prije negoli će sa golim slovima i sa dvije tri mršave “jedinice” i “desetice” pristupiti tim glavicama?</w:t>
      </w:r>
    </w:p>
    <w:p w:rsidR="00223FA0" w:rsidRPr="00AF10B7" w:rsidRDefault="00223FA0" w:rsidP="00AF10B7">
      <w:pPr>
        <w:ind w:left="0" w:firstLine="0"/>
      </w:pPr>
      <w:r w:rsidRPr="00AF10B7">
        <w:t>“Ne, u ove glavice ne može više</w:t>
      </w:r>
      <w:r>
        <w:t xml:space="preserve"> ništa da stane i one se ne opi</w:t>
      </w:r>
      <w:r w:rsidRPr="00AF10B7">
        <w:t>ru zaludu tako uporno nauci! Tu se ne može raditi o tom, da ove glavice primaju, nego se radi o tom, da se nauče davati, da im se stvore izlazi, koji će ovu zlatnu bujicu izvesti na sunce božje.”</w:t>
      </w:r>
    </w:p>
    <w:p w:rsidR="00223FA0" w:rsidRPr="00AF10B7" w:rsidRDefault="00223FA0" w:rsidP="00AF10B7">
      <w:pPr>
        <w:ind w:left="0" w:firstLine="0"/>
      </w:pPr>
      <w:r w:rsidRPr="00AF10B7">
        <w:t>Ovako ja sada - u zreloj do</w:t>
      </w:r>
      <w:r>
        <w:t>bi - sebi rekonstruiram tok opa</w:t>
      </w:r>
      <w:r w:rsidRPr="00AF10B7">
        <w:t>žanja i zaključaka naše razrednice. Sva tajna pedagoških uspjeha ove vanredne žene, sva tajna njene legendarne omiljenosti ležala je u ovom bodrom pouzdanju, k</w:t>
      </w:r>
      <w:r>
        <w:t>oje je ona prinosila dječjim du</w:t>
      </w:r>
      <w:r w:rsidRPr="00AF10B7">
        <w:t>šama i umovima.</w:t>
      </w:r>
    </w:p>
    <w:p w:rsidR="00223FA0" w:rsidRPr="00AF10B7" w:rsidRDefault="00223FA0" w:rsidP="00AF10B7">
      <w:pPr>
        <w:ind w:left="0" w:firstLine="0"/>
      </w:pPr>
      <w:r w:rsidRPr="00AF10B7">
        <w:t>Tako je bio sat gramatike. N</w:t>
      </w:r>
      <w:r>
        <w:t>akon kratka, oštro odmjerena tu</w:t>
      </w:r>
      <w:r w:rsidRPr="00AF10B7">
        <w:t>mačenja “raširene proste rečenice”, reče razrednica: “A sada neka svaka napiše dva primjera”. I do</w:t>
      </w:r>
      <w:r>
        <w:t>da s osobitim naglaskom: “Promi</w:t>
      </w:r>
      <w:r w:rsidRPr="00AF10B7">
        <w:t>slite, što ste danas vidjele, čega se od</w:t>
      </w:r>
      <w:r>
        <w:t xml:space="preserve"> jučer sjećate ili čemu se sju</w:t>
      </w:r>
      <w:r w:rsidRPr="00AF10B7">
        <w:t>tra nadate. Sve je to rečenica, sve to može biti primjerom raširene proste rečenice. Dakle, primjeri ne smiju biti iz čitanke, nego iz vaše glave.”</w:t>
      </w:r>
    </w:p>
    <w:p w:rsidR="00223FA0" w:rsidRPr="00AF10B7" w:rsidRDefault="00223FA0" w:rsidP="00AF10B7">
      <w:pPr>
        <w:ind w:left="0" w:firstLine="0"/>
      </w:pPr>
      <w:r w:rsidRPr="00AF10B7">
        <w:t>“Pik!” šapne neka čupavica b</w:t>
      </w:r>
      <w:r>
        <w:t>lizu mene, a smijeh oko nje pro</w:t>
      </w:r>
      <w:r w:rsidRPr="00AF10B7">
        <w:t>bije tu i tamo poput malih eksplozija.</w:t>
      </w:r>
    </w:p>
    <w:p w:rsidR="00223FA0" w:rsidRPr="00AF10B7" w:rsidRDefault="00223FA0" w:rsidP="00AF10B7">
      <w:pPr>
        <w:ind w:left="0" w:firstLine="0"/>
      </w:pPr>
      <w:r w:rsidRPr="00AF10B7">
        <w:t>Međutim je već za vrijeme tumačenja moje srce počelo nekako čudno kucati. Obuzela me maglovita slutnja, da se tom raširenom rečenicom otvaraju silni prostori (za koje ni onda nijesam znala, niti danas znam, gdje leže!) - da granjava neka neopisiva sloboda, da se može zaći na ta polja i u</w:t>
      </w:r>
      <w:r>
        <w:t>brati bezbrojne čudesne mogućno</w:t>
      </w:r>
      <w:r w:rsidRPr="00AF10B7">
        <w:t>sti; postalo mi je tijesno u toj školskoj sobi, po kojoj su se do sada naši primjeri kretali. “Pomislite, što ste vidjele, čega se sjećate!” Cijeli vrtlog slika nagrnuo je na ove riječi pred moju maštu; slike iz prirode, iz igre, iz povijesti, iz bilo čega, a oko tih slika vrzino</w:t>
      </w:r>
      <w:r>
        <w:t xml:space="preserve"> </w:t>
      </w:r>
      <w:r w:rsidRPr="00AF10B7">
        <w:t>kolo riječi, koje bi imale da ih prik</w:t>
      </w:r>
      <w:r>
        <w:t>ažu i iznesu kao “primjere”. Vr</w:t>
      </w:r>
      <w:r w:rsidRPr="00AF10B7">
        <w:t>tlog slika se vije, vrzino kolo riječi kruži, i u toj utakmici ni jedna predodžba da uhvati pravu riječ! Nakon duljeg vremena ustavi se moja misao na pitomoj sličici. Neka lijepa biljka, što cvate plavim grozdovima, penjala se negdje duboko iz Tuškanca na prozore našeg starog doma.</w:t>
      </w:r>
    </w:p>
    <w:p w:rsidR="00223FA0" w:rsidRPr="00AF10B7" w:rsidRDefault="00223FA0" w:rsidP="00AF10B7">
      <w:pPr>
        <w:ind w:left="0" w:firstLine="0"/>
      </w:pPr>
      <w:r w:rsidRPr="00AF10B7">
        <w:t>“Plava ruža (!) penje se visoko na obloke (!)” - Kako pogrešno! kako zagrebački! ali kako divno i neobično u onaj čas! No tko bi se usudio tako nešto neobično p</w:t>
      </w:r>
      <w:r>
        <w:t>ročitati, pa pred cijelim razre</w:t>
      </w:r>
      <w:r w:rsidRPr="00AF10B7">
        <w:t>dom, pa na glas! Na samu ovu pomisao poderem papirić i nestane ga pod klupom.</w:t>
      </w:r>
    </w:p>
    <w:p w:rsidR="00223FA0" w:rsidRPr="00AF10B7" w:rsidRDefault="00223FA0" w:rsidP="00AF10B7">
      <w:pPr>
        <w:ind w:left="0" w:firstLine="0"/>
      </w:pPr>
      <w:r w:rsidRPr="00AF10B7">
        <w:t>“Čitajte! Prva klupa!” reče razrednica.</w:t>
      </w:r>
    </w:p>
    <w:p w:rsidR="00223FA0" w:rsidRPr="00AF10B7" w:rsidRDefault="00223FA0" w:rsidP="00AF10B7">
      <w:pPr>
        <w:ind w:left="0" w:firstLine="0"/>
      </w:pPr>
      <w:r w:rsidRPr="00AF10B7">
        <w:t>Nečiji reski dječji glasić pročita:</w:t>
      </w:r>
    </w:p>
    <w:p w:rsidR="00223FA0" w:rsidRPr="00AF10B7" w:rsidRDefault="00223FA0" w:rsidP="00AF10B7">
      <w:pPr>
        <w:ind w:left="0" w:firstLine="0"/>
      </w:pPr>
      <w:r w:rsidRPr="00AF10B7">
        <w:t>-</w:t>
      </w:r>
      <w:r w:rsidRPr="00AF10B7">
        <w:tab/>
        <w:t>“Dobar učenik piše lijepu zadaću”.</w:t>
      </w:r>
    </w:p>
    <w:p w:rsidR="00223FA0" w:rsidRPr="00AF10B7" w:rsidRDefault="00223FA0" w:rsidP="00AF10B7">
      <w:pPr>
        <w:ind w:left="0" w:firstLine="0"/>
      </w:pPr>
      <w:r w:rsidRPr="00AF10B7">
        <w:t>-</w:t>
      </w:r>
      <w:r w:rsidRPr="00AF10B7">
        <w:tab/>
        <w:t>“Dalje! Druga klupa!” Nešto zlovoljan glas razrednice pao je za pol oktave.</w:t>
      </w:r>
    </w:p>
    <w:p w:rsidR="00223FA0" w:rsidRPr="00AF10B7" w:rsidRDefault="00223FA0" w:rsidP="00AF10B7">
      <w:pPr>
        <w:ind w:left="0" w:firstLine="0"/>
      </w:pPr>
      <w:r w:rsidRPr="00AF10B7">
        <w:t>-</w:t>
      </w:r>
      <w:r w:rsidRPr="00AF10B7">
        <w:tab/>
        <w:t>“Moja tetka sašila mi je novu haljinu”.</w:t>
      </w:r>
    </w:p>
    <w:p w:rsidR="00223FA0" w:rsidRPr="00AF10B7" w:rsidRDefault="00223FA0" w:rsidP="00AF10B7">
      <w:pPr>
        <w:ind w:left="0" w:firstLine="0"/>
      </w:pPr>
      <w:r w:rsidRPr="00AF10B7">
        <w:t>-</w:t>
      </w:r>
      <w:r w:rsidRPr="00AF10B7">
        <w:tab/>
        <w:t>“A je li tebi tvoja tetka zaista sašila novu haljinu?” upita sad već izrazitim, tamnim altom razrednica.</w:t>
      </w:r>
    </w:p>
    <w:p w:rsidR="00223FA0" w:rsidRPr="00AF10B7" w:rsidRDefault="00223FA0" w:rsidP="00AF10B7">
      <w:pPr>
        <w:ind w:left="0" w:firstLine="0"/>
      </w:pPr>
      <w:r w:rsidRPr="00AF10B7">
        <w:t>-</w:t>
      </w:r>
      <w:r w:rsidRPr="00AF10B7">
        <w:tab/>
        <w:t>“Molim, ja nemam tetke”.</w:t>
      </w:r>
    </w:p>
    <w:p w:rsidR="00223FA0" w:rsidRPr="00AF10B7" w:rsidRDefault="00223FA0" w:rsidP="00AF10B7">
      <w:pPr>
        <w:ind w:left="0" w:firstLine="0"/>
      </w:pPr>
      <w:r w:rsidRPr="00AF10B7">
        <w:t>Pauza. Nekoliko oštrih koraka dolje. Bura se pripravljala.</w:t>
      </w:r>
    </w:p>
    <w:p w:rsidR="00223FA0" w:rsidRPr="00AF10B7" w:rsidRDefault="00223FA0" w:rsidP="00AF10B7">
      <w:pPr>
        <w:ind w:left="0" w:firstLine="0"/>
      </w:pPr>
      <w:r w:rsidRPr="00AF10B7">
        <w:t>“Ne valja! Ništa ne valja! Iznova! Sve su to primjeri iz čitanke! Zar ne znate misliti? Zar ne vidite kroz staklo prozora onaj oblak nad Kamenitim vratima? Ne može li biti od njega rečenica? Pa onaj prosjak, kojega svaki dan darivate? Pa lopta, za kojom ste potrčale? Pa golubovi, koji se pred Vama razlijeću! Nijesu li ovo rečenice?”</w:t>
      </w:r>
    </w:p>
    <w:p w:rsidR="00223FA0" w:rsidRPr="00AF10B7" w:rsidRDefault="00223FA0" w:rsidP="00AF10B7">
      <w:pPr>
        <w:ind w:left="0" w:firstLine="0"/>
      </w:pPr>
      <w:r w:rsidRPr="00AF10B7">
        <w:t>Hitrim koracima mjerila je sobu, a onda zabacivši običajnim zamahom svoju kratku kosu, stane, zagleda se kroz onaj prozor, kojemu je malo prije uputila naše oči i izrekne (ne znam kome: sebi? nama? svijetu? nauci?) nezaboravne riječi:</w:t>
      </w:r>
    </w:p>
    <w:p w:rsidR="00223FA0" w:rsidRPr="00AF10B7" w:rsidRDefault="00223FA0" w:rsidP="00AF10B7">
      <w:pPr>
        <w:ind w:left="0" w:firstLine="0"/>
      </w:pPr>
      <w:r w:rsidRPr="00AF10B7">
        <w:t xml:space="preserve"> </w:t>
      </w:r>
    </w:p>
    <w:p w:rsidR="00223FA0" w:rsidRPr="00AF10B7" w:rsidRDefault="00223FA0" w:rsidP="00AF10B7">
      <w:pPr>
        <w:ind w:left="0" w:firstLine="0"/>
      </w:pPr>
      <w:r w:rsidRPr="00AF10B7">
        <w:t>“Rečenica je riječima izražena misao. Misao obuhvaća svijet, dakle: rečenica obuhvaća svijet”</w:t>
      </w:r>
      <w:r>
        <w:t>.</w:t>
      </w:r>
    </w:p>
    <w:p w:rsidR="00223FA0" w:rsidRPr="00AF10B7" w:rsidRDefault="00223FA0" w:rsidP="00AF10B7">
      <w:pPr>
        <w:ind w:left="0" w:firstLine="0"/>
      </w:pPr>
      <w:r w:rsidRPr="00AF10B7">
        <w:t>Ova zasada, previsoka za nas dj</w:t>
      </w:r>
      <w:r>
        <w:t>elovala je tim više kao neki ta</w:t>
      </w:r>
      <w:r w:rsidRPr="00AF10B7">
        <w:t>jan</w:t>
      </w:r>
      <w:r>
        <w:t xml:space="preserve">stveni predgovor. Potresla je - </w:t>
      </w:r>
      <w:r w:rsidRPr="00AF10B7">
        <w:t>dobro se sjećam - naše dječje duše i tko zna koliko je dječjih umova jednim mahom otvorila!</w:t>
      </w:r>
    </w:p>
    <w:p w:rsidR="00223FA0" w:rsidRPr="00AF10B7" w:rsidRDefault="00223FA0" w:rsidP="00AF10B7">
      <w:pPr>
        <w:ind w:left="0" w:firstLine="0"/>
      </w:pPr>
      <w:r w:rsidRPr="00AF10B7">
        <w:t>Kao rezvezana ptica poletje</w:t>
      </w:r>
      <w:r>
        <w:t>lo je sada moje pero. Dakle slo</w:t>
      </w:r>
      <w:r w:rsidRPr="00AF10B7">
        <w:t>boda! zaista sloboda! Bez straha, bez stidljivosti, bez oklijevanja možeš da se hvataš onoga oblaka nad Kamenitim vratima, neba, cijelog svijeta! Moje su ruke doduše nešto strepile, no žilice u slj</w:t>
      </w:r>
      <w:r>
        <w:t>e</w:t>
      </w:r>
      <w:r w:rsidRPr="00AF10B7">
        <w:t>poočicama kucale su skladno, kao da tamo neki mali kovači kuju svoje remekdjelo, puno djevičanskoga čara, puno nade i poleta!</w:t>
      </w:r>
    </w:p>
    <w:p w:rsidR="00223FA0" w:rsidRPr="00AF10B7" w:rsidRDefault="00223FA0" w:rsidP="00AF10B7">
      <w:pPr>
        <w:ind w:left="0" w:firstLine="0"/>
      </w:pPr>
      <w:r w:rsidRPr="00AF10B7">
        <w:t>“Crni oblaci putuju hitro nebom”. “Vjetar nosi otkinuto lišće”. “Po cesti se vitla bijela prašina”.</w:t>
      </w:r>
    </w:p>
    <w:p w:rsidR="00223FA0" w:rsidRPr="00AF10B7" w:rsidRDefault="00223FA0" w:rsidP="00AF10B7">
      <w:pPr>
        <w:ind w:left="0" w:firstLine="0"/>
      </w:pPr>
      <w:r w:rsidRPr="00AF10B7">
        <w:t>Primjeri tekli su potokom iz</w:t>
      </w:r>
      <w:r>
        <w:t xml:space="preserve"> moje nove kovačnice. Preko ne</w:t>
      </w:r>
      <w:r w:rsidRPr="00AF10B7">
        <w:t>vještog rukopisa, preko ortografs</w:t>
      </w:r>
      <w:r>
        <w:t>kih pogrešaka izlazili oni izlo</w:t>
      </w:r>
      <w:r w:rsidRPr="00AF10B7">
        <w:t>mljeni, iskrivljeni, ali ništa ih više nije moglo zaustaviti! Niti sam što čula, ni vidjela, ruka je slijedila neodoljivu silu, slova kao da brzaju, izlazila nekuda otegnuta i sasma položena, kao da zazbilja voda nanosi te riječi na papir i mjesto “dva primjera” , bilo ih je osam, deset. Kad se oglasi glas raz</w:t>
      </w:r>
      <w:r>
        <w:t>rednice: “Čitajte!” bila je opi</w:t>
      </w:r>
      <w:r w:rsidRPr="00AF10B7">
        <w:t>sana čitava oluja, koja me jednoć, posve malenu, zatekla samu među jablanima.</w:t>
      </w:r>
    </w:p>
    <w:p w:rsidR="00223FA0" w:rsidRDefault="00223FA0" w:rsidP="00AF10B7">
      <w:pPr>
        <w:ind w:left="0" w:firstLine="0"/>
      </w:pPr>
      <w:r w:rsidRPr="00AF10B7">
        <w:t>Ustala sam, počela čitati. Prvotna trema, kucanje srca, stid, sve se je to postepeno gubilo. Zvuk mojih riječi bivao mi je sve miliji, spajao se sad potpuno sa predodžbom mojom, sad se, na slabijim mjestima, od nje odvajao; slike bačene u rečenicu, vraćale se opet sa pa</w:t>
      </w:r>
      <w:r>
        <w:t>pira kao predodžba u moj um i -</w:t>
      </w:r>
      <w:r w:rsidRPr="00AF10B7">
        <w:t>moje prvo književno djelo bilo je gotovo!</w:t>
      </w:r>
    </w:p>
    <w:p w:rsidR="00223FA0" w:rsidRPr="00AF10B7" w:rsidRDefault="00223FA0" w:rsidP="00AF10B7">
      <w:pPr>
        <w:ind w:left="0" w:firstLine="0"/>
      </w:pPr>
    </w:p>
    <w:p w:rsidR="00223FA0" w:rsidRPr="00AF10B7" w:rsidRDefault="00223FA0" w:rsidP="00AF10B7">
      <w:pPr>
        <w:ind w:left="0" w:firstLine="0"/>
      </w:pPr>
      <w:r w:rsidRPr="00AF10B7">
        <w:t>Ne sjećam se, koji je bio uči</w:t>
      </w:r>
      <w:r>
        <w:t>nak ovog mog “prvijenca” na sa</w:t>
      </w:r>
      <w:r w:rsidRPr="00AF10B7">
        <w:t>učenice i na razrednicu. O vanjskim efektima nije se pitala moja uzbuđena duša, koja</w:t>
      </w:r>
      <w:r>
        <w:t xml:space="preserve"> je prvi put okusila najčistiju</w:t>
      </w:r>
      <w:r w:rsidRPr="00AF10B7">
        <w:t xml:space="preserve"> slast, što ju je život kadar pružiti.</w:t>
      </w:r>
    </w:p>
    <w:p w:rsidR="00223FA0" w:rsidRPr="00AF10B7" w:rsidRDefault="00223FA0" w:rsidP="00AF10B7">
      <w:pPr>
        <w:ind w:left="0" w:firstLine="0"/>
      </w:pPr>
      <w:r w:rsidRPr="00AF10B7">
        <w:t>Ali kada je pola sata iza toga</w:t>
      </w:r>
      <w:r>
        <w:t xml:space="preserve"> zaista iz onoga oblaka nadošla</w:t>
      </w:r>
      <w:r w:rsidRPr="00AF10B7">
        <w:t xml:space="preserve"> oluja, kad je stalo grmjeti i tutnjeti, kad je sva sljemenska bura poletjela da se uskim koritom Duge ulice probije dolje u ravnicu i kad je udarac vjetra širom raskril</w:t>
      </w:r>
      <w:r>
        <w:t>io okno, kraj kojega je čas pri</w:t>
      </w:r>
      <w:r w:rsidRPr="00AF10B7">
        <w:t>je stajala naša razrednica, onda sam ja ljubomor</w:t>
      </w:r>
      <w:r>
        <w:t>no slijedila sve faze te oluje,</w:t>
      </w:r>
      <w:r w:rsidRPr="00AF10B7">
        <w:t xml:space="preserve"> ljubomorno, pažljivo, napeto: hoće li sve biti onako, kako sam ja opisala?! Osjećala sam kao da je ovo moja oluja, kao da sam joj ja autor!</w:t>
      </w:r>
    </w:p>
    <w:p w:rsidR="00223FA0" w:rsidRDefault="00223FA0" w:rsidP="00AF10B7">
      <w:pPr>
        <w:ind w:left="0" w:firstLine="0"/>
      </w:pPr>
      <w:r w:rsidRPr="00AF10B7">
        <w:t>Tada sam osjećala samo ovo. A sad znam još nešt</w:t>
      </w:r>
      <w:r>
        <w:t xml:space="preserve">o. Znam da taj prozor, koji se </w:t>
      </w:r>
      <w:r w:rsidRPr="00AF10B7">
        <w:t>tako naglo raskrilio, da taj prozor, koji vodi u beskrajni veliki svijet, nije za mene otvoren ni po vjetru, ni po oluji sa Sljemena! Moja mi je uč</w:t>
      </w:r>
      <w:r>
        <w:t>iteljica poletom svoje misli po</w:t>
      </w:r>
      <w:r w:rsidRPr="00AF10B7">
        <w:t>kazala put daleko u neizmjernost; ona me je privela</w:t>
      </w:r>
      <w:r>
        <w:t xml:space="preserve"> rečenici koja svijet obuhvaća.</w:t>
      </w:r>
    </w:p>
    <w:p w:rsidR="00223FA0" w:rsidRDefault="00223FA0" w:rsidP="00AF10B7">
      <w:pPr>
        <w:ind w:left="0" w:firstLine="0"/>
      </w:pPr>
    </w:p>
    <w:p w:rsidR="00223FA0" w:rsidRDefault="00223FA0" w:rsidP="00AF10B7">
      <w:pPr>
        <w:ind w:left="0" w:firstLine="0"/>
      </w:pPr>
      <w:r w:rsidRPr="00AF10B7">
        <w:t>Ivana Brlić Mažuranić</w:t>
      </w:r>
    </w:p>
    <w:p w:rsidR="00223FA0" w:rsidRPr="00AF10B7" w:rsidRDefault="00223FA0" w:rsidP="00AF10B7">
      <w:pPr>
        <w:ind w:left="0" w:firstLine="0"/>
      </w:pPr>
    </w:p>
    <w:p w:rsidR="00223FA0" w:rsidRDefault="00223FA0" w:rsidP="00AF10B7">
      <w:pPr>
        <w:ind w:left="0" w:firstLine="0"/>
        <w:rPr>
          <w:i/>
          <w:iCs/>
          <w:sz w:val="22"/>
          <w:szCs w:val="22"/>
        </w:rPr>
      </w:pPr>
      <w:r w:rsidRPr="00A17462">
        <w:rPr>
          <w:i/>
          <w:iCs/>
          <w:sz w:val="22"/>
          <w:szCs w:val="22"/>
        </w:rPr>
        <w:t>(Čitanka hrvatskosrpskoga jezika za iv. razred srednj</w:t>
      </w:r>
      <w:r>
        <w:rPr>
          <w:i/>
          <w:iCs/>
          <w:sz w:val="22"/>
          <w:szCs w:val="22"/>
        </w:rPr>
        <w:t>ih i njima slič</w:t>
      </w:r>
      <w:r w:rsidRPr="00A17462">
        <w:rPr>
          <w:i/>
          <w:iCs/>
          <w:sz w:val="22"/>
          <w:szCs w:val="22"/>
        </w:rPr>
        <w:t>nih škola. Sastavili Vladimir Nazor i Antun Barac. Zagreb, 1935., str. 44-47)</w:t>
      </w:r>
    </w:p>
    <w:p w:rsidR="00223FA0" w:rsidRDefault="00223FA0" w:rsidP="00AF10B7">
      <w:pPr>
        <w:ind w:left="0" w:firstLine="0"/>
        <w:rPr>
          <w:i/>
          <w:iCs/>
          <w:sz w:val="22"/>
          <w:szCs w:val="22"/>
        </w:rPr>
      </w:pPr>
    </w:p>
    <w:p w:rsidR="00223FA0" w:rsidRDefault="00223FA0" w:rsidP="00AF10B7">
      <w:pPr>
        <w:ind w:left="0" w:firstLine="0"/>
        <w:rPr>
          <w:i/>
          <w:iCs/>
          <w:sz w:val="22"/>
          <w:szCs w:val="22"/>
        </w:rPr>
      </w:pPr>
    </w:p>
    <w:p w:rsidR="00223FA0" w:rsidRDefault="00223FA0" w:rsidP="00AF10B7">
      <w:pPr>
        <w:ind w:left="0" w:firstLine="0"/>
        <w:rPr>
          <w:i/>
          <w:iCs/>
          <w:sz w:val="22"/>
          <w:szCs w:val="22"/>
        </w:rPr>
      </w:pPr>
    </w:p>
    <w:p w:rsidR="00223FA0" w:rsidRDefault="00223FA0" w:rsidP="00AF10B7">
      <w:pPr>
        <w:ind w:left="0" w:firstLine="0"/>
        <w:rPr>
          <w:i/>
          <w:iCs/>
          <w:sz w:val="22"/>
          <w:szCs w:val="22"/>
        </w:rPr>
      </w:pPr>
    </w:p>
    <w:p w:rsidR="00223FA0" w:rsidRPr="008B560D" w:rsidRDefault="00223FA0" w:rsidP="008B560D">
      <w:pPr>
        <w:spacing w:line="240" w:lineRule="auto"/>
        <w:rPr>
          <w:rFonts w:ascii="Arial Narrow" w:hAnsi="Arial Narrow" w:cs="Arial Narrow"/>
          <w:b/>
          <w:bCs/>
          <w:i/>
          <w:iCs/>
        </w:rPr>
      </w:pPr>
      <w:r w:rsidRPr="008B560D">
        <w:rPr>
          <w:rFonts w:ascii="Arial Narrow" w:hAnsi="Arial Narrow" w:cs="Arial Narrow"/>
          <w:b/>
          <w:bCs/>
          <w:i/>
          <w:iCs/>
        </w:rPr>
        <w:t>PRIVITAK 1</w:t>
      </w:r>
      <w:r>
        <w:rPr>
          <w:rFonts w:ascii="Arial Narrow" w:hAnsi="Arial Narrow" w:cs="Arial Narrow"/>
          <w:b/>
          <w:bCs/>
          <w:i/>
          <w:iCs/>
        </w:rPr>
        <w:t>.</w:t>
      </w:r>
    </w:p>
    <w:p w:rsidR="00223FA0" w:rsidRPr="008B560D" w:rsidRDefault="00223FA0" w:rsidP="008B560D">
      <w:pPr>
        <w:spacing w:line="240" w:lineRule="auto"/>
        <w:rPr>
          <w:rFonts w:ascii="Arial Narrow" w:hAnsi="Arial Narrow" w:cs="Arial Narrow"/>
          <w:b/>
          <w:bCs/>
          <w:i/>
          <w:iCs/>
        </w:rPr>
      </w:pPr>
    </w:p>
    <w:p w:rsidR="00223FA0" w:rsidRPr="008B560D" w:rsidRDefault="00223FA0" w:rsidP="008B560D">
      <w:pPr>
        <w:spacing w:line="240" w:lineRule="auto"/>
        <w:rPr>
          <w:rFonts w:ascii="Arial Narrow" w:hAnsi="Arial Narrow" w:cs="Arial Narrow"/>
          <w:b/>
          <w:bCs/>
          <w:i/>
          <w:iCs/>
        </w:rPr>
      </w:pPr>
      <w:r w:rsidRPr="008B560D">
        <w:rPr>
          <w:rFonts w:ascii="Arial Narrow" w:hAnsi="Arial Narrow" w:cs="Arial Narrow"/>
          <w:b/>
          <w:bCs/>
          <w:i/>
          <w:iCs/>
        </w:rPr>
        <w:t>- obrazloženje teme</w:t>
      </w:r>
    </w:p>
    <w:p w:rsidR="00223FA0" w:rsidRDefault="00223FA0" w:rsidP="008B560D">
      <w:pPr>
        <w:spacing w:line="240" w:lineRule="auto"/>
        <w:rPr>
          <w:rFonts w:ascii="Arial Narrow" w:hAnsi="Arial Narrow" w:cs="Arial Narrow"/>
          <w:i/>
          <w:iCs/>
        </w:rPr>
      </w:pPr>
    </w:p>
    <w:p w:rsidR="00223FA0" w:rsidRDefault="00223FA0" w:rsidP="008B560D">
      <w:pPr>
        <w:spacing w:line="240" w:lineRule="auto"/>
        <w:jc w:val="both"/>
        <w:rPr>
          <w:rFonts w:ascii="Arial Narrow" w:hAnsi="Arial Narrow" w:cs="Arial Narrow"/>
        </w:rPr>
      </w:pPr>
      <w:r>
        <w:rPr>
          <w:rFonts w:ascii="Arial Narrow" w:hAnsi="Arial Narrow" w:cs="Arial Narrow"/>
        </w:rPr>
        <w:t>O</w:t>
      </w:r>
      <w:r w:rsidRPr="002D2523">
        <w:rPr>
          <w:rFonts w:ascii="Arial Narrow" w:hAnsi="Arial Narrow" w:cs="Arial Narrow"/>
        </w:rPr>
        <w:t xml:space="preserve">dabrana tema </w:t>
      </w:r>
      <w:r w:rsidRPr="002D2523">
        <w:rPr>
          <w:rFonts w:ascii="Arial Narrow" w:hAnsi="Arial Narrow" w:cs="Arial Narrow"/>
          <w:i/>
          <w:iCs/>
        </w:rPr>
        <w:t>Rečenica koja obuhvaća svijet</w:t>
      </w:r>
      <w:r w:rsidRPr="002D2523">
        <w:rPr>
          <w:rFonts w:ascii="Arial Narrow" w:hAnsi="Arial Narrow" w:cs="Arial Narrow"/>
        </w:rPr>
        <w:t xml:space="preserve">  nastoji  raskriliti  dveri  umjetnosti riječi  i potaknuti učenike da otvore prozore svoje mašte. Tako se u nizu Ivaninih djela sakrila jedna crtica iz njezina života koja je na neki način obilježila i njezin umjetnički put. </w:t>
      </w: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 xml:space="preserve">Ivanina crtica </w:t>
      </w:r>
      <w:r w:rsidRPr="002D2523">
        <w:rPr>
          <w:rFonts w:ascii="Arial Narrow" w:hAnsi="Arial Narrow" w:cs="Arial Narrow"/>
          <w:i/>
          <w:iCs/>
        </w:rPr>
        <w:t xml:space="preserve">Rečenica koja obuhvaća svijet  </w:t>
      </w:r>
      <w:r w:rsidRPr="002D2523">
        <w:rPr>
          <w:rFonts w:ascii="Arial Narrow" w:hAnsi="Arial Narrow" w:cs="Arial Narrow"/>
        </w:rPr>
        <w:t xml:space="preserve">objavljena je u jednoj čitanci  za 4. razred </w:t>
      </w:r>
      <w:r w:rsidRPr="002D2523">
        <w:rPr>
          <w:rFonts w:ascii="Arial Narrow" w:hAnsi="Arial Narrow" w:cs="Arial Narrow"/>
          <w:i/>
          <w:iCs/>
        </w:rPr>
        <w:t>srednjih i njima sličnih škola</w:t>
      </w:r>
      <w:r w:rsidRPr="002D2523">
        <w:rPr>
          <w:rFonts w:ascii="Arial Narrow" w:hAnsi="Arial Narrow" w:cs="Arial Narrow"/>
        </w:rPr>
        <w:t xml:space="preserve"> daleke 1935.,  što znači da je uz umjetničku   tada imala i didaktičnu ulogu. </w:t>
      </w:r>
    </w:p>
    <w:p w:rsidR="00223FA0" w:rsidRPr="002D2523" w:rsidRDefault="00223FA0" w:rsidP="008B560D">
      <w:pPr>
        <w:spacing w:line="240" w:lineRule="auto"/>
        <w:jc w:val="both"/>
        <w:rPr>
          <w:rFonts w:ascii="Arial Narrow" w:hAnsi="Arial Narrow" w:cs="Arial Narrow"/>
        </w:rPr>
      </w:pP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Zanimljivo je da u toj crtici Ivana prenosi  svoj  doživljaj iz školskih klupa, odnosno petoga razreda građanske škole iz perspektive sjećanja koje  počinje  onoga trenutka kada  počinje opis jednoga školskoga sata.  Iz ove crtice moguće se uvjeriti koliko se postupci i riječi jednoga učitelja mogu ucijepiti u trajnu  memoriju  učenika koji  će to jednoga dana ponijeti sa sobom u svijet.</w:t>
      </w:r>
    </w:p>
    <w:p w:rsidR="00223FA0" w:rsidRPr="002D2523" w:rsidRDefault="00223FA0" w:rsidP="008B560D">
      <w:pPr>
        <w:spacing w:line="240" w:lineRule="auto"/>
        <w:jc w:val="both"/>
        <w:rPr>
          <w:rFonts w:ascii="Arial Narrow" w:hAnsi="Arial Narrow" w:cs="Arial Narrow"/>
        </w:rPr>
      </w:pP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Prazne bundevice i nisu tako prazne kako mi to mislimo, upozorava Ivana u uvodu  i prelazi na pripovijedanje.  Kao da nam kazuje da ona kao i sva djeca ovoga svijeta u klupama  pripremaju krila za životne  letove, jačaju  maštu za nove izazove, a  u tome je važan onaj koji će poduprijeti  krila, osnažiti maštu, pokazati put, raskriliti okna. Opisano buđenje kreativnosti u duši mlade bundevice  zapravo je spomenik jednoj osobi,  učiteljici Mariji  Jambrišak,  koja je svojim  pristupom mladima ukazala da i najmanja rečenica može biti iznimna, neobična, magična. Ova crtica spomenik je i brojnim neznanim učiteljima i učiteljicama koji su zasijali sjemenke svojih svjetova u male bundevice. A bundevice prepune  slika, boja i šaljivih zgoda  kojima treba pokazati pravi put, treba bujicu ideja  pustiti  da ovlaži pustinju  svakodnevice, vrtlog  osjećaja  preusmjeriti u  povjetarac  produktivne znatiželje i  ljubavi prema znanju.</w:t>
      </w:r>
    </w:p>
    <w:p w:rsidR="00223FA0" w:rsidRPr="002D2523" w:rsidRDefault="00223FA0" w:rsidP="008B560D">
      <w:pPr>
        <w:spacing w:line="240" w:lineRule="auto"/>
        <w:jc w:val="both"/>
        <w:rPr>
          <w:rFonts w:ascii="Arial Narrow" w:hAnsi="Arial Narrow" w:cs="Arial Narrow"/>
        </w:rPr>
      </w:pP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Među  tim zelenim školskim klupama  događa se čarolija, stvaraju  se novi   svjetovi , cvjetaju  sunčana polja</w:t>
      </w:r>
      <w:r w:rsidRPr="002D2523">
        <w:rPr>
          <w:rFonts w:ascii="Arial Narrow" w:hAnsi="Arial Narrow" w:cs="Arial Narrow"/>
          <w:i/>
          <w:iCs/>
        </w:rPr>
        <w:t>,  jesen se šulja  tiho</w:t>
      </w:r>
      <w:r w:rsidRPr="002D2523">
        <w:rPr>
          <w:rFonts w:ascii="Arial Narrow" w:hAnsi="Arial Narrow" w:cs="Arial Narrow"/>
        </w:rPr>
        <w:t xml:space="preserve">, </w:t>
      </w:r>
      <w:r w:rsidRPr="002D2523">
        <w:rPr>
          <w:rFonts w:ascii="Arial Narrow" w:hAnsi="Arial Narrow" w:cs="Arial Narrow"/>
          <w:i/>
          <w:iCs/>
        </w:rPr>
        <w:t>tetka šije haljinu</w:t>
      </w:r>
      <w:r w:rsidRPr="002D2523">
        <w:rPr>
          <w:rFonts w:ascii="Arial Narrow" w:hAnsi="Arial Narrow" w:cs="Arial Narrow"/>
        </w:rPr>
        <w:t>,  jutarnji  sat na vrijeme  zvoni , ne zaboravljaju se zadaće,  nitko ne prepisuje,   lektira se čita redovito  i pažljivo se sluša na satu.  Sve je moguće u toj zemlji   četiri zida dok dirigent  na pravi način odabire  takt i bodri  soliste.</w:t>
      </w:r>
    </w:p>
    <w:p w:rsidR="00223FA0" w:rsidRPr="002D2523" w:rsidRDefault="00223FA0" w:rsidP="008B560D">
      <w:pPr>
        <w:spacing w:line="240" w:lineRule="auto"/>
        <w:jc w:val="both"/>
        <w:rPr>
          <w:rFonts w:ascii="Arial Narrow" w:hAnsi="Arial Narrow" w:cs="Arial Narrow"/>
        </w:rPr>
      </w:pP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U toj zemlji   rađaju se posebne riječi i rečenice koje  nisu primjeri iz čitanke, koje bude odvažnost duše da dosegne nove svjetove, koje sjaje kao  putokazi budućnosti, koje otkrivaju nove obale spoznaje. Do njih  vodi težak put,  a rijetko tko poznaje tajni  recept. Tako učitelji kao mađioničari moraju otkrivati ključeve odaja svojih prinčeva i princeza u začaranim dvorima. U početku su riječi  i rečenice njihovih štićenika vrlo  kratke i nesigurne, ali s vremenom  postaju  sve ljepše, uljudnije  i sadržajnije. Riječi postaju sve bogatije i raznolikije,  a rečenice razvedenije i  ukrašenije. Pod pravim vodstvom rečenice  se produljuju, isprepliću i  poskakuju, ponekad se otmu kontroli i prerastu u prave spisateljske ostvaraje.  Raskriljuju se i  obuhvaćaju  nove riječi, pa ponekad nadmaše  i svoje učitelje.</w:t>
      </w:r>
    </w:p>
    <w:p w:rsidR="00223FA0" w:rsidRPr="002D2523" w:rsidRDefault="00223FA0" w:rsidP="008B560D">
      <w:pPr>
        <w:spacing w:line="240" w:lineRule="auto"/>
        <w:jc w:val="both"/>
        <w:rPr>
          <w:rFonts w:ascii="Arial Narrow" w:hAnsi="Arial Narrow" w:cs="Arial Narrow"/>
        </w:rPr>
      </w:pPr>
    </w:p>
    <w:p w:rsidR="00223FA0" w:rsidRDefault="00223FA0" w:rsidP="008B560D">
      <w:pPr>
        <w:spacing w:line="240" w:lineRule="auto"/>
        <w:jc w:val="both"/>
        <w:rPr>
          <w:rFonts w:ascii="Arial Narrow" w:hAnsi="Arial Narrow" w:cs="Arial Narrow"/>
        </w:rPr>
      </w:pPr>
      <w:r w:rsidRPr="002D2523">
        <w:rPr>
          <w:rFonts w:ascii="Arial Narrow" w:hAnsi="Arial Narrow" w:cs="Arial Narrow"/>
        </w:rPr>
        <w:t xml:space="preserve">Između rečenice i misli tajna je veza i onda, kada rečenica  može obuhvatiti svijet ,misija učitelja se bliži kraju. Kada rečenica obuhvati svijet,  prozori uma  pripremljeni čekaju nove izazove i nove svjetove.  Teško je pronaći  pravu rečenicu kao što je teško vidjeti drugačiji  svijet. </w:t>
      </w:r>
    </w:p>
    <w:p w:rsidR="00223FA0" w:rsidRPr="002D2523" w:rsidRDefault="00223FA0" w:rsidP="008B560D">
      <w:pPr>
        <w:spacing w:line="240" w:lineRule="auto"/>
        <w:jc w:val="both"/>
        <w:rPr>
          <w:rFonts w:ascii="Arial Narrow" w:hAnsi="Arial Narrow" w:cs="Arial Narrow"/>
        </w:rPr>
      </w:pPr>
    </w:p>
    <w:p w:rsidR="00223FA0" w:rsidRPr="002D2523" w:rsidRDefault="00223FA0" w:rsidP="008B560D">
      <w:pPr>
        <w:spacing w:line="240" w:lineRule="auto"/>
        <w:jc w:val="both"/>
        <w:rPr>
          <w:rFonts w:ascii="Arial Narrow" w:hAnsi="Arial Narrow" w:cs="Arial Narrow"/>
        </w:rPr>
      </w:pPr>
      <w:r w:rsidRPr="002D2523">
        <w:rPr>
          <w:rFonts w:ascii="Arial Narrow" w:hAnsi="Arial Narrow" w:cs="Arial Narrow"/>
        </w:rPr>
        <w:t xml:space="preserve">Zato, kao i naša Ivana, možemo  vratiti sjećanja na sve one dobre i plemenite  krotitelje riječi  i  na neki način odati im priznanje za sve one rečenice kojima su obgrljivali naš duh. </w:t>
      </w:r>
    </w:p>
    <w:p w:rsidR="00223FA0" w:rsidRDefault="00223FA0" w:rsidP="008B560D">
      <w:pPr>
        <w:spacing w:line="240" w:lineRule="auto"/>
        <w:rPr>
          <w:rFonts w:ascii="Arial Narrow" w:hAnsi="Arial Narrow" w:cs="Arial Narrow"/>
        </w:rPr>
      </w:pPr>
    </w:p>
    <w:p w:rsidR="00223FA0" w:rsidRDefault="00223FA0" w:rsidP="008B560D">
      <w:pPr>
        <w:spacing w:line="240" w:lineRule="auto"/>
        <w:rPr>
          <w:rFonts w:ascii="Arial Narrow" w:hAnsi="Arial Narrow" w:cs="Arial Narrow"/>
        </w:rPr>
      </w:pPr>
    </w:p>
    <w:p w:rsidR="00223FA0" w:rsidRDefault="00223FA0" w:rsidP="008B560D">
      <w:pPr>
        <w:spacing w:line="240" w:lineRule="auto"/>
        <w:rPr>
          <w:rFonts w:ascii="Arial Narrow" w:hAnsi="Arial Narrow" w:cs="Arial Narrow"/>
        </w:rPr>
      </w:pPr>
    </w:p>
    <w:p w:rsidR="00223FA0" w:rsidRPr="002D2523" w:rsidRDefault="00223FA0" w:rsidP="008B560D">
      <w:pPr>
        <w:spacing w:line="240" w:lineRule="auto"/>
        <w:rPr>
          <w:rFonts w:ascii="Arial Narrow" w:hAnsi="Arial Narrow" w:cs="Arial Narrow"/>
        </w:rPr>
      </w:pPr>
    </w:p>
    <w:p w:rsidR="00223FA0" w:rsidRPr="002D2523" w:rsidRDefault="00223FA0" w:rsidP="008B560D">
      <w:pPr>
        <w:spacing w:line="240" w:lineRule="auto"/>
        <w:rPr>
          <w:rFonts w:ascii="Arial Narrow" w:hAnsi="Arial Narrow" w:cs="Arial Narrow"/>
        </w:rPr>
      </w:pPr>
    </w:p>
    <w:p w:rsidR="00223FA0" w:rsidRDefault="00223FA0" w:rsidP="008B560D">
      <w:pPr>
        <w:spacing w:line="240" w:lineRule="auto"/>
        <w:rPr>
          <w:rFonts w:ascii="Arial Narrow" w:hAnsi="Arial Narrow" w:cs="Arial Narrow"/>
        </w:rPr>
      </w:pPr>
      <w:r w:rsidRPr="002D2523">
        <w:rPr>
          <w:rFonts w:ascii="Arial Narrow" w:hAnsi="Arial Narrow" w:cs="Arial Narrow"/>
        </w:rPr>
        <w:t>dr.sc. Irena Krumes Šimunović</w:t>
      </w:r>
    </w:p>
    <w:p w:rsidR="00223FA0" w:rsidRDefault="00223FA0" w:rsidP="008B560D">
      <w:pPr>
        <w:spacing w:line="240" w:lineRule="auto"/>
        <w:rPr>
          <w:rFonts w:ascii="Arial Narrow" w:hAnsi="Arial Narrow" w:cs="Arial Narrow"/>
        </w:rPr>
      </w:pPr>
    </w:p>
    <w:p w:rsidR="00223FA0" w:rsidRDefault="00223FA0" w:rsidP="008B560D">
      <w:pPr>
        <w:spacing w:line="240" w:lineRule="auto"/>
        <w:rPr>
          <w:rFonts w:ascii="Arial Narrow" w:hAnsi="Arial Narrow" w:cs="Arial Narrow"/>
        </w:rPr>
      </w:pPr>
    </w:p>
    <w:p w:rsidR="00223FA0" w:rsidRDefault="00223FA0" w:rsidP="008B560D">
      <w:pPr>
        <w:rPr>
          <w:rFonts w:ascii="Arial Narrow" w:hAnsi="Arial Narrow" w:cs="Arial Narrow"/>
        </w:rPr>
      </w:pPr>
    </w:p>
    <w:p w:rsidR="00223FA0" w:rsidRDefault="00223FA0" w:rsidP="008B560D">
      <w:pPr>
        <w:rPr>
          <w:rFonts w:ascii="Arial Narrow" w:hAnsi="Arial Narrow" w:cs="Arial Narrow"/>
        </w:rPr>
      </w:pPr>
    </w:p>
    <w:p w:rsidR="00223FA0" w:rsidRPr="008B560D" w:rsidRDefault="00223FA0" w:rsidP="008B560D">
      <w:pPr>
        <w:rPr>
          <w:rFonts w:ascii="Arial Narrow" w:hAnsi="Arial Narrow" w:cs="Arial Narrow"/>
          <w:b/>
          <w:bCs/>
        </w:rPr>
      </w:pPr>
      <w:r w:rsidRPr="008B560D">
        <w:rPr>
          <w:rFonts w:ascii="Arial Narrow" w:hAnsi="Arial Narrow" w:cs="Arial Narrow"/>
          <w:b/>
          <w:bCs/>
        </w:rPr>
        <w:t>Privitak 2</w:t>
      </w:r>
      <w:r>
        <w:rPr>
          <w:rFonts w:ascii="Arial Narrow" w:hAnsi="Arial Narrow" w:cs="Arial Narrow"/>
          <w:b/>
          <w:bCs/>
        </w:rPr>
        <w:t>.</w:t>
      </w:r>
      <w:r w:rsidRPr="008B560D">
        <w:rPr>
          <w:rFonts w:ascii="Arial Narrow" w:hAnsi="Arial Narrow" w:cs="Arial Narrow"/>
          <w:b/>
          <w:bCs/>
        </w:rPr>
        <w:t xml:space="preserve"> </w:t>
      </w:r>
    </w:p>
    <w:p w:rsidR="00223FA0" w:rsidRDefault="00223FA0" w:rsidP="008B560D">
      <w:pPr>
        <w:rPr>
          <w:rFonts w:ascii="Arial Narrow" w:hAnsi="Arial Narrow" w:cs="Arial Narrow"/>
        </w:rPr>
      </w:pPr>
    </w:p>
    <w:p w:rsidR="00223FA0" w:rsidRPr="000A7395" w:rsidRDefault="00223FA0" w:rsidP="008B560D">
      <w:pPr>
        <w:rPr>
          <w:rFonts w:ascii="Arial Narrow" w:hAnsi="Arial Narrow" w:cs="Arial Narrow"/>
        </w:rPr>
      </w:pPr>
      <w:r>
        <w:rPr>
          <w:rFonts w:ascii="Arial Narrow" w:hAnsi="Arial Narrow" w:cs="Arial Narrow"/>
        </w:rPr>
        <w:t xml:space="preserve">– uz Poziv na Državni literarni natječaj U svijetu bajki Ivane Brlić-Mažuranić, 2015. / </w:t>
      </w:r>
      <w:r w:rsidRPr="000A7395">
        <w:rPr>
          <w:rFonts w:ascii="Arial Narrow" w:hAnsi="Arial Narrow" w:cs="Arial Narrow"/>
          <w:i/>
          <w:iCs/>
        </w:rPr>
        <w:t>„Pouke i poruke Ivane Brlić-Mažuranić temeljene na zakonima srca i dosezima mašte“</w:t>
      </w:r>
      <w:r>
        <w:rPr>
          <w:rFonts w:ascii="Arial Narrow" w:hAnsi="Arial Narrow" w:cs="Arial Narrow"/>
          <w:i/>
          <w:iCs/>
        </w:rPr>
        <w:t xml:space="preserve"> </w:t>
      </w:r>
    </w:p>
    <w:p w:rsidR="00223FA0" w:rsidRDefault="00223FA0" w:rsidP="008B560D">
      <w:pPr>
        <w:rPr>
          <w:rFonts w:ascii="Arial Narrow" w:hAnsi="Arial Narrow" w:cs="Arial Narrow"/>
        </w:rPr>
      </w:pPr>
    </w:p>
    <w:p w:rsidR="00223FA0" w:rsidRDefault="00223FA0" w:rsidP="008B560D">
      <w:pPr>
        <w:rPr>
          <w:rFonts w:ascii="Arial Narrow" w:hAnsi="Arial Narrow" w:cs="Arial Narrow"/>
        </w:rPr>
      </w:pPr>
      <w:r>
        <w:rPr>
          <w:rFonts w:ascii="Arial Narrow" w:hAnsi="Arial Narrow" w:cs="Arial Narrow"/>
          <w:i/>
          <w:iCs/>
        </w:rPr>
        <w:t>Tema natječaja za 2015.:</w:t>
      </w:r>
      <w:r w:rsidRPr="000A7395">
        <w:rPr>
          <w:rFonts w:ascii="Arial Narrow" w:hAnsi="Arial Narrow" w:cs="Arial Narrow"/>
          <w:i/>
          <w:iCs/>
        </w:rPr>
        <w:t xml:space="preserve"> </w:t>
      </w:r>
      <w:r w:rsidRPr="008B7C47">
        <w:rPr>
          <w:rFonts w:ascii="Arial Narrow" w:hAnsi="Arial Narrow" w:cs="Arial Narrow"/>
        </w:rPr>
        <w:t>Rečenica koja obuhvaća svijet</w:t>
      </w:r>
    </w:p>
    <w:p w:rsidR="00223FA0" w:rsidRPr="00DA7373" w:rsidRDefault="00223FA0" w:rsidP="008B560D">
      <w:pPr>
        <w:rPr>
          <w:rFonts w:ascii="Arial Narrow" w:hAnsi="Arial Narrow" w:cs="Arial Narrow"/>
        </w:rPr>
      </w:pPr>
    </w:p>
    <w:p w:rsidR="00223FA0" w:rsidRPr="00DA7373" w:rsidRDefault="00223FA0" w:rsidP="008B560D">
      <w:pPr>
        <w:jc w:val="center"/>
        <w:rPr>
          <w:rFonts w:ascii="Arial Narrow" w:hAnsi="Arial Narrow" w:cs="Arial Narrow"/>
          <w:i/>
          <w:iCs/>
        </w:rPr>
      </w:pPr>
    </w:p>
    <w:p w:rsidR="00223FA0" w:rsidRPr="006B369F" w:rsidRDefault="00223FA0" w:rsidP="008B560D">
      <w:pPr>
        <w:rPr>
          <w:rFonts w:ascii="Arial Narrow" w:hAnsi="Arial Narrow" w:cs="Arial Narrow"/>
          <w:b/>
          <w:bCs/>
          <w:i/>
          <w:iCs/>
        </w:rPr>
      </w:pPr>
      <w:r w:rsidRPr="006B369F">
        <w:rPr>
          <w:rFonts w:ascii="Arial Narrow" w:hAnsi="Arial Narrow" w:cs="Arial Narrow"/>
          <w:b/>
          <w:bCs/>
          <w:i/>
          <w:iCs/>
        </w:rPr>
        <w:t>U P I T N I K</w:t>
      </w:r>
    </w:p>
    <w:p w:rsidR="00223FA0" w:rsidRPr="00DA7373" w:rsidRDefault="00223FA0" w:rsidP="008B560D">
      <w:pPr>
        <w:jc w:val="center"/>
        <w:rPr>
          <w:rFonts w:ascii="Arial Narrow" w:hAnsi="Arial Narrow" w:cs="Arial Narrow"/>
          <w:i/>
          <w:iCs/>
        </w:rPr>
      </w:pPr>
    </w:p>
    <w:p w:rsidR="00223FA0" w:rsidRPr="00DA7373" w:rsidRDefault="00223FA0" w:rsidP="008B560D">
      <w:pPr>
        <w:jc w:val="center"/>
        <w:rPr>
          <w:rFonts w:ascii="Arial Narrow" w:hAnsi="Arial Narrow" w:cs="Arial Narrow"/>
          <w:i/>
          <w:iCs/>
        </w:rPr>
      </w:pPr>
    </w:p>
    <w:p w:rsidR="00223FA0" w:rsidRPr="00DA7373" w:rsidRDefault="00223FA0" w:rsidP="008B560D">
      <w:pPr>
        <w:rPr>
          <w:rFonts w:ascii="Arial Narrow" w:hAnsi="Arial Narrow" w:cs="Arial Narrow"/>
          <w:i/>
          <w:iCs/>
        </w:rPr>
      </w:pPr>
      <w:r>
        <w:rPr>
          <w:rFonts w:ascii="Arial Narrow" w:hAnsi="Arial Narrow" w:cs="Arial Narrow"/>
          <w:i/>
          <w:iCs/>
        </w:rPr>
        <w:t>Naziv škole:  _</w:t>
      </w:r>
      <w:r w:rsidRPr="00DA7373">
        <w:rPr>
          <w:rFonts w:ascii="Arial Narrow" w:hAnsi="Arial Narrow" w:cs="Arial Narrow"/>
          <w:i/>
          <w:iCs/>
        </w:rPr>
        <w:t>________________________________________________________</w:t>
      </w:r>
      <w:r>
        <w:rPr>
          <w:rFonts w:ascii="Arial Narrow" w:hAnsi="Arial Narrow" w:cs="Arial Narrow"/>
          <w:i/>
          <w:iCs/>
        </w:rPr>
        <w:t>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sidRPr="00DA7373">
        <w:rPr>
          <w:rFonts w:ascii="Arial Narrow" w:hAnsi="Arial Narrow" w:cs="Arial Narrow"/>
          <w:i/>
          <w:iCs/>
        </w:rPr>
        <w:t>Adresa:  ____________________________________________________________</w:t>
      </w:r>
      <w:r>
        <w:rPr>
          <w:rFonts w:ascii="Arial Narrow" w:hAnsi="Arial Narrow" w:cs="Arial Narrow"/>
          <w:i/>
          <w:iCs/>
        </w:rPr>
        <w:t>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sidRPr="00DA7373">
        <w:rPr>
          <w:rFonts w:ascii="Arial Narrow" w:hAnsi="Arial Narrow" w:cs="Arial Narrow"/>
          <w:i/>
          <w:iCs/>
        </w:rPr>
        <w:t>Telefon, fax, e-mail: ___________________________________________________</w:t>
      </w:r>
      <w:r>
        <w:rPr>
          <w:rFonts w:ascii="Arial Narrow" w:hAnsi="Arial Narrow" w:cs="Arial Narrow"/>
          <w:i/>
          <w:iCs/>
        </w:rPr>
        <w:t>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sidRPr="00DA7373">
        <w:rPr>
          <w:rFonts w:ascii="Arial Narrow" w:hAnsi="Arial Narrow" w:cs="Arial Narrow"/>
          <w:i/>
          <w:iCs/>
        </w:rPr>
        <w:t>Ravnatelj</w:t>
      </w:r>
      <w:r>
        <w:rPr>
          <w:rFonts w:ascii="Arial Narrow" w:hAnsi="Arial Narrow" w:cs="Arial Narrow"/>
          <w:i/>
          <w:iCs/>
        </w:rPr>
        <w:t>/ica</w:t>
      </w:r>
      <w:r w:rsidRPr="00DA7373">
        <w:rPr>
          <w:rFonts w:ascii="Arial Narrow" w:hAnsi="Arial Narrow" w:cs="Arial Narrow"/>
          <w:i/>
          <w:iCs/>
        </w:rPr>
        <w:t>:       ____________________________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Pr>
          <w:rFonts w:ascii="Arial Narrow" w:hAnsi="Arial Narrow" w:cs="Arial Narrow"/>
          <w:i/>
          <w:iCs/>
        </w:rPr>
        <w:t>Mentor/i (ime, prezime, zvanje)</w:t>
      </w:r>
    </w:p>
    <w:p w:rsidR="00223FA0" w:rsidRPr="00DA7373" w:rsidRDefault="00223FA0" w:rsidP="008B560D">
      <w:pPr>
        <w:rPr>
          <w:rFonts w:ascii="Arial Narrow" w:hAnsi="Arial Narrow" w:cs="Arial Narrow"/>
          <w:i/>
          <w:iCs/>
        </w:rPr>
      </w:pPr>
      <w:r w:rsidRPr="00DA7373">
        <w:rPr>
          <w:rFonts w:ascii="Arial Narrow" w:hAnsi="Arial Narrow" w:cs="Arial Narrow"/>
          <w:i/>
          <w:iCs/>
        </w:rPr>
        <w:t>________________________________________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sidRPr="00DA7373">
        <w:rPr>
          <w:rFonts w:ascii="Arial Narrow" w:hAnsi="Arial Narrow" w:cs="Arial Narrow"/>
          <w:i/>
          <w:iCs/>
        </w:rPr>
        <w:t>________________________________________</w:t>
      </w:r>
    </w:p>
    <w:p w:rsidR="00223FA0" w:rsidRPr="00DA7373" w:rsidRDefault="00223FA0" w:rsidP="008B560D">
      <w:pPr>
        <w:rPr>
          <w:rFonts w:ascii="Arial Narrow" w:hAnsi="Arial Narrow" w:cs="Arial Narrow"/>
          <w:i/>
          <w:iCs/>
        </w:rPr>
      </w:pPr>
    </w:p>
    <w:p w:rsidR="00223FA0" w:rsidRDefault="00223FA0" w:rsidP="008B560D">
      <w:pPr>
        <w:rPr>
          <w:rFonts w:ascii="Arial Narrow" w:hAnsi="Arial Narrow" w:cs="Arial Narrow"/>
          <w:i/>
          <w:iCs/>
        </w:rPr>
      </w:pPr>
      <w:r w:rsidRPr="00DA7373">
        <w:rPr>
          <w:rFonts w:ascii="Arial Narrow" w:hAnsi="Arial Narrow" w:cs="Arial Narrow"/>
          <w:i/>
          <w:iCs/>
        </w:rPr>
        <w:t>________________________________________</w:t>
      </w:r>
    </w:p>
    <w:p w:rsidR="00223FA0" w:rsidRDefault="00223FA0" w:rsidP="008B560D">
      <w:pPr>
        <w:rPr>
          <w:rFonts w:ascii="Arial Narrow" w:hAnsi="Arial Narrow" w:cs="Arial Narrow"/>
          <w:i/>
          <w:iCs/>
        </w:rPr>
      </w:pPr>
    </w:p>
    <w:p w:rsidR="00223FA0" w:rsidRDefault="00223FA0" w:rsidP="008B560D">
      <w:pPr>
        <w:rPr>
          <w:rFonts w:ascii="Arial Narrow" w:hAnsi="Arial Narrow" w:cs="Arial Narrow"/>
          <w:i/>
          <w:iCs/>
        </w:rPr>
      </w:pPr>
      <w:r>
        <w:rPr>
          <w:rFonts w:ascii="Arial Narrow" w:hAnsi="Arial Narrow" w:cs="Arial Narrow"/>
          <w:i/>
          <w:iCs/>
        </w:rPr>
        <w:t>________________________________________</w:t>
      </w:r>
    </w:p>
    <w:p w:rsidR="00223FA0" w:rsidRPr="00DA7373"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Pr>
          <w:rFonts w:ascii="Arial Narrow" w:hAnsi="Arial Narrow" w:cs="Arial Narrow"/>
          <w:i/>
          <w:iCs/>
        </w:rPr>
        <w:t xml:space="preserve">Broj </w:t>
      </w:r>
      <w:r w:rsidRPr="00DA7373">
        <w:rPr>
          <w:rFonts w:ascii="Arial Narrow" w:hAnsi="Arial Narrow" w:cs="Arial Narrow"/>
          <w:i/>
          <w:iCs/>
        </w:rPr>
        <w:t>u</w:t>
      </w:r>
      <w:r>
        <w:rPr>
          <w:rFonts w:ascii="Arial Narrow" w:hAnsi="Arial Narrow" w:cs="Arial Narrow"/>
          <w:i/>
          <w:iCs/>
        </w:rPr>
        <w:t>čenika sudionika</w:t>
      </w:r>
      <w:r w:rsidRPr="00DA7373">
        <w:rPr>
          <w:rFonts w:ascii="Arial Narrow" w:hAnsi="Arial Narrow" w:cs="Arial Narrow"/>
          <w:i/>
          <w:iCs/>
        </w:rPr>
        <w:t xml:space="preserve"> </w:t>
      </w:r>
      <w:r>
        <w:rPr>
          <w:rFonts w:ascii="Arial Narrow" w:hAnsi="Arial Narrow" w:cs="Arial Narrow"/>
          <w:i/>
          <w:iCs/>
        </w:rPr>
        <w:t xml:space="preserve">(na razini ustanove) </w:t>
      </w:r>
      <w:r w:rsidRPr="00DA7373">
        <w:rPr>
          <w:rFonts w:ascii="Arial Narrow" w:hAnsi="Arial Narrow" w:cs="Arial Narrow"/>
          <w:i/>
          <w:iCs/>
        </w:rPr>
        <w:t>u obradi teme</w:t>
      </w:r>
      <w:r>
        <w:rPr>
          <w:rFonts w:ascii="Arial Narrow" w:hAnsi="Arial Narrow" w:cs="Arial Narrow"/>
          <w:i/>
          <w:iCs/>
        </w:rPr>
        <w:t>:</w:t>
      </w:r>
      <w:r w:rsidRPr="00DA7373">
        <w:rPr>
          <w:rFonts w:ascii="Arial Narrow" w:hAnsi="Arial Narrow" w:cs="Arial Narrow"/>
          <w:i/>
          <w:iCs/>
        </w:rPr>
        <w:t xml:space="preserve"> _________</w:t>
      </w:r>
    </w:p>
    <w:p w:rsidR="00223FA0" w:rsidRDefault="00223FA0" w:rsidP="008B560D">
      <w:pPr>
        <w:rPr>
          <w:rFonts w:ascii="Arial Narrow" w:hAnsi="Arial Narrow" w:cs="Arial Narrow"/>
          <w:i/>
          <w:iCs/>
        </w:rPr>
      </w:pPr>
    </w:p>
    <w:p w:rsidR="00223FA0" w:rsidRDefault="00223FA0" w:rsidP="008B560D">
      <w:pPr>
        <w:rPr>
          <w:rFonts w:ascii="Arial Narrow" w:hAnsi="Arial Narrow" w:cs="Arial Narrow"/>
          <w:i/>
          <w:iCs/>
        </w:rPr>
      </w:pPr>
      <w:r>
        <w:rPr>
          <w:rFonts w:ascii="Arial Narrow" w:hAnsi="Arial Narrow" w:cs="Arial Narrow"/>
          <w:i/>
          <w:iCs/>
        </w:rPr>
        <w:t xml:space="preserve">Ukupni broj </w:t>
      </w:r>
      <w:r w:rsidRPr="00DA7373">
        <w:rPr>
          <w:rFonts w:ascii="Arial Narrow" w:hAnsi="Arial Narrow" w:cs="Arial Narrow"/>
          <w:i/>
          <w:iCs/>
        </w:rPr>
        <w:t xml:space="preserve">radova </w:t>
      </w:r>
      <w:r>
        <w:rPr>
          <w:rFonts w:ascii="Arial Narrow" w:hAnsi="Arial Narrow" w:cs="Arial Narrow"/>
          <w:i/>
          <w:iCs/>
        </w:rPr>
        <w:t>poslanih na Natječaj:_____________</w:t>
      </w:r>
    </w:p>
    <w:p w:rsidR="00223FA0"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5"/>
        <w:gridCol w:w="2382"/>
        <w:gridCol w:w="2372"/>
        <w:gridCol w:w="2102"/>
      </w:tblGrid>
      <w:tr w:rsidR="00223FA0" w:rsidRPr="008824D6" w:rsidTr="00A01FB1">
        <w:tc>
          <w:tcPr>
            <w:tcW w:w="2075" w:type="dxa"/>
          </w:tcPr>
          <w:p w:rsidR="00223FA0" w:rsidRPr="008824D6" w:rsidRDefault="00223FA0" w:rsidP="00A01FB1">
            <w:pPr>
              <w:jc w:val="center"/>
              <w:rPr>
                <w:rFonts w:ascii="Arial Narrow" w:hAnsi="Arial Narrow" w:cs="Arial Narrow"/>
                <w:i/>
                <w:iCs/>
              </w:rPr>
            </w:pPr>
            <w:r w:rsidRPr="008824D6">
              <w:rPr>
                <w:rFonts w:ascii="Arial Narrow" w:hAnsi="Arial Narrow" w:cs="Arial Narrow"/>
                <w:i/>
                <w:iCs/>
              </w:rPr>
              <w:t>Forma:</w:t>
            </w:r>
          </w:p>
        </w:tc>
        <w:tc>
          <w:tcPr>
            <w:tcW w:w="2382" w:type="dxa"/>
          </w:tcPr>
          <w:p w:rsidR="00223FA0" w:rsidRPr="008824D6" w:rsidRDefault="00223FA0" w:rsidP="00A01FB1">
            <w:pPr>
              <w:jc w:val="center"/>
              <w:rPr>
                <w:rFonts w:ascii="Arial Narrow" w:hAnsi="Arial Narrow" w:cs="Arial Narrow"/>
                <w:i/>
                <w:iCs/>
              </w:rPr>
            </w:pPr>
            <w:r w:rsidRPr="008824D6">
              <w:rPr>
                <w:rFonts w:ascii="Arial Narrow" w:hAnsi="Arial Narrow" w:cs="Arial Narrow"/>
                <w:i/>
                <w:iCs/>
              </w:rPr>
              <w:t>pjesma</w:t>
            </w:r>
          </w:p>
        </w:tc>
        <w:tc>
          <w:tcPr>
            <w:tcW w:w="2372" w:type="dxa"/>
          </w:tcPr>
          <w:p w:rsidR="00223FA0" w:rsidRPr="008824D6" w:rsidRDefault="00223FA0" w:rsidP="00A01FB1">
            <w:pPr>
              <w:jc w:val="center"/>
              <w:rPr>
                <w:rFonts w:ascii="Arial Narrow" w:hAnsi="Arial Narrow" w:cs="Arial Narrow"/>
                <w:i/>
                <w:iCs/>
              </w:rPr>
            </w:pPr>
            <w:r w:rsidRPr="008824D6">
              <w:rPr>
                <w:rFonts w:ascii="Arial Narrow" w:hAnsi="Arial Narrow" w:cs="Arial Narrow"/>
                <w:i/>
                <w:iCs/>
              </w:rPr>
              <w:t>SMS poruka</w:t>
            </w:r>
          </w:p>
        </w:tc>
        <w:tc>
          <w:tcPr>
            <w:tcW w:w="2102" w:type="dxa"/>
          </w:tcPr>
          <w:p w:rsidR="00223FA0" w:rsidRPr="008824D6" w:rsidRDefault="00223FA0" w:rsidP="00A01FB1">
            <w:pPr>
              <w:jc w:val="center"/>
              <w:rPr>
                <w:rFonts w:ascii="Arial Narrow" w:hAnsi="Arial Narrow" w:cs="Arial Narrow"/>
                <w:i/>
                <w:iCs/>
              </w:rPr>
            </w:pPr>
            <w:r w:rsidRPr="008824D6">
              <w:rPr>
                <w:rFonts w:ascii="Arial Narrow" w:hAnsi="Arial Narrow" w:cs="Arial Narrow"/>
                <w:i/>
                <w:iCs/>
              </w:rPr>
              <w:t>prozni tekst</w:t>
            </w:r>
          </w:p>
          <w:p w:rsidR="00223FA0" w:rsidRPr="008824D6" w:rsidRDefault="00223FA0" w:rsidP="00A01FB1">
            <w:pPr>
              <w:jc w:val="center"/>
              <w:rPr>
                <w:rFonts w:ascii="Arial Narrow" w:hAnsi="Arial Narrow" w:cs="Arial Narrow"/>
                <w:i/>
                <w:iCs/>
              </w:rPr>
            </w:pPr>
          </w:p>
        </w:tc>
      </w:tr>
      <w:tr w:rsidR="00223FA0" w:rsidRPr="008824D6" w:rsidTr="00A01FB1">
        <w:tc>
          <w:tcPr>
            <w:tcW w:w="2075" w:type="dxa"/>
          </w:tcPr>
          <w:p w:rsidR="00223FA0" w:rsidRPr="008824D6" w:rsidRDefault="00223FA0" w:rsidP="00A01FB1">
            <w:pPr>
              <w:jc w:val="center"/>
              <w:rPr>
                <w:rFonts w:ascii="Arial Narrow" w:hAnsi="Arial Narrow" w:cs="Arial Narrow"/>
                <w:i/>
                <w:iCs/>
              </w:rPr>
            </w:pPr>
            <w:r w:rsidRPr="008824D6">
              <w:rPr>
                <w:rFonts w:ascii="Arial Narrow" w:hAnsi="Arial Narrow" w:cs="Arial Narrow"/>
                <w:i/>
                <w:iCs/>
              </w:rPr>
              <w:t>Ukupno:</w:t>
            </w:r>
          </w:p>
        </w:tc>
        <w:tc>
          <w:tcPr>
            <w:tcW w:w="2382" w:type="dxa"/>
          </w:tcPr>
          <w:p w:rsidR="00223FA0" w:rsidRPr="008824D6" w:rsidRDefault="00223FA0" w:rsidP="00A01FB1">
            <w:pPr>
              <w:rPr>
                <w:rFonts w:ascii="Arial Narrow" w:hAnsi="Arial Narrow" w:cs="Arial Narrow"/>
                <w:i/>
                <w:iCs/>
              </w:rPr>
            </w:pPr>
          </w:p>
        </w:tc>
        <w:tc>
          <w:tcPr>
            <w:tcW w:w="2372" w:type="dxa"/>
          </w:tcPr>
          <w:p w:rsidR="00223FA0" w:rsidRPr="008824D6" w:rsidRDefault="00223FA0" w:rsidP="00A01FB1">
            <w:pPr>
              <w:rPr>
                <w:rFonts w:ascii="Arial Narrow" w:hAnsi="Arial Narrow" w:cs="Arial Narrow"/>
                <w:i/>
                <w:iCs/>
              </w:rPr>
            </w:pPr>
          </w:p>
        </w:tc>
        <w:tc>
          <w:tcPr>
            <w:tcW w:w="2102" w:type="dxa"/>
          </w:tcPr>
          <w:p w:rsidR="00223FA0" w:rsidRPr="008824D6" w:rsidRDefault="00223FA0" w:rsidP="00A01FB1">
            <w:pPr>
              <w:rPr>
                <w:rFonts w:ascii="Arial Narrow" w:hAnsi="Arial Narrow" w:cs="Arial Narrow"/>
                <w:i/>
                <w:iCs/>
              </w:rPr>
            </w:pPr>
          </w:p>
          <w:p w:rsidR="00223FA0" w:rsidRPr="008824D6" w:rsidRDefault="00223FA0" w:rsidP="00A01FB1">
            <w:pPr>
              <w:rPr>
                <w:rFonts w:ascii="Arial Narrow" w:hAnsi="Arial Narrow" w:cs="Arial Narrow"/>
                <w:i/>
                <w:iCs/>
              </w:rPr>
            </w:pPr>
          </w:p>
        </w:tc>
      </w:tr>
    </w:tbl>
    <w:p w:rsidR="00223FA0"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p>
    <w:p w:rsidR="00223FA0" w:rsidRDefault="00223FA0" w:rsidP="008B560D">
      <w:pPr>
        <w:rPr>
          <w:rFonts w:ascii="Arial Narrow" w:hAnsi="Arial Narrow" w:cs="Arial Narrow"/>
          <w:i/>
          <w:iCs/>
        </w:rPr>
      </w:pPr>
      <w:r>
        <w:rPr>
          <w:rFonts w:ascii="Arial Narrow" w:hAnsi="Arial Narrow" w:cs="Arial Narrow"/>
          <w:i/>
          <w:iCs/>
        </w:rPr>
        <w:t>Mjesto i datum:  _________________________</w:t>
      </w:r>
      <w:r w:rsidRPr="00DA7373">
        <w:rPr>
          <w:rFonts w:ascii="Arial Narrow" w:hAnsi="Arial Narrow" w:cs="Arial Narrow"/>
          <w:i/>
          <w:iCs/>
        </w:rPr>
        <w:t xml:space="preserve">                                                </w:t>
      </w:r>
      <w:r>
        <w:rPr>
          <w:rFonts w:ascii="Arial Narrow" w:hAnsi="Arial Narrow" w:cs="Arial Narrow"/>
          <w:i/>
          <w:iCs/>
        </w:rPr>
        <w:t xml:space="preserve">                            </w:t>
      </w:r>
    </w:p>
    <w:p w:rsidR="00223FA0" w:rsidRDefault="00223FA0" w:rsidP="008B560D">
      <w:pPr>
        <w:rPr>
          <w:rFonts w:ascii="Arial Narrow" w:hAnsi="Arial Narrow" w:cs="Arial Narrow"/>
          <w:i/>
          <w:iCs/>
        </w:rPr>
      </w:pPr>
    </w:p>
    <w:p w:rsidR="00223FA0" w:rsidRDefault="00223FA0" w:rsidP="008B560D">
      <w:pPr>
        <w:rPr>
          <w:rFonts w:ascii="Arial Narrow" w:hAnsi="Arial Narrow" w:cs="Arial Narrow"/>
          <w:i/>
          <w:iCs/>
        </w:rPr>
      </w:pPr>
    </w:p>
    <w:p w:rsidR="00223FA0" w:rsidRPr="00DA7373" w:rsidRDefault="00223FA0" w:rsidP="008B560D">
      <w:pPr>
        <w:rPr>
          <w:rFonts w:ascii="Arial Narrow" w:hAnsi="Arial Narrow" w:cs="Arial Narrow"/>
          <w:i/>
          <w:iCs/>
        </w:rPr>
      </w:pPr>
      <w:r>
        <w:rPr>
          <w:rFonts w:ascii="Arial Narrow" w:hAnsi="Arial Narrow" w:cs="Arial Narrow"/>
          <w:i/>
          <w:iCs/>
        </w:rPr>
        <w:t>Upitnik popun</w:t>
      </w:r>
      <w:r w:rsidRPr="00DA7373">
        <w:rPr>
          <w:rFonts w:ascii="Arial Narrow" w:hAnsi="Arial Narrow" w:cs="Arial Narrow"/>
          <w:i/>
          <w:iCs/>
        </w:rPr>
        <w:t>i</w:t>
      </w:r>
      <w:r>
        <w:rPr>
          <w:rFonts w:ascii="Arial Narrow" w:hAnsi="Arial Narrow" w:cs="Arial Narrow"/>
          <w:i/>
          <w:iCs/>
        </w:rPr>
        <w:t>o/la</w:t>
      </w:r>
      <w:r w:rsidRPr="00DA7373">
        <w:rPr>
          <w:rFonts w:ascii="Arial Narrow" w:hAnsi="Arial Narrow" w:cs="Arial Narrow"/>
          <w:i/>
          <w:iCs/>
        </w:rPr>
        <w:t>:</w:t>
      </w:r>
      <w:r>
        <w:rPr>
          <w:rFonts w:ascii="Arial Narrow" w:hAnsi="Arial Narrow" w:cs="Arial Narrow"/>
          <w:i/>
          <w:iCs/>
        </w:rPr>
        <w:t>_______________________</w:t>
      </w:r>
    </w:p>
    <w:p w:rsidR="00223FA0" w:rsidRPr="008B560D" w:rsidRDefault="00223FA0" w:rsidP="008B560D">
      <w:pPr>
        <w:rPr>
          <w:rFonts w:ascii="Arial Narrow" w:hAnsi="Arial Narrow" w:cs="Arial Narrow"/>
          <w:i/>
          <w:iCs/>
        </w:rPr>
      </w:pPr>
    </w:p>
    <w:sectPr w:rsidR="00223FA0" w:rsidRPr="008B560D" w:rsidSect="00614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0B7"/>
    <w:rsid w:val="000567F1"/>
    <w:rsid w:val="000A7395"/>
    <w:rsid w:val="00164D19"/>
    <w:rsid w:val="00223FA0"/>
    <w:rsid w:val="00226ABD"/>
    <w:rsid w:val="002D2523"/>
    <w:rsid w:val="002F7E22"/>
    <w:rsid w:val="00344A65"/>
    <w:rsid w:val="00387EBD"/>
    <w:rsid w:val="00551737"/>
    <w:rsid w:val="006141AF"/>
    <w:rsid w:val="006A2E2B"/>
    <w:rsid w:val="006A6D58"/>
    <w:rsid w:val="006B369F"/>
    <w:rsid w:val="0074131D"/>
    <w:rsid w:val="007500C7"/>
    <w:rsid w:val="007F2BF7"/>
    <w:rsid w:val="008824D6"/>
    <w:rsid w:val="008B560D"/>
    <w:rsid w:val="008B7C47"/>
    <w:rsid w:val="00A01FB1"/>
    <w:rsid w:val="00A17462"/>
    <w:rsid w:val="00A41E2E"/>
    <w:rsid w:val="00AF10B7"/>
    <w:rsid w:val="00B554AC"/>
    <w:rsid w:val="00B86C93"/>
    <w:rsid w:val="00BC7A2F"/>
    <w:rsid w:val="00CE114F"/>
    <w:rsid w:val="00DA7373"/>
    <w:rsid w:val="00DD6B74"/>
    <w:rsid w:val="00DF4A16"/>
    <w:rsid w:val="00E36DA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AF"/>
    <w:pPr>
      <w:spacing w:line="276" w:lineRule="auto"/>
      <w:ind w:left="357" w:hanging="357"/>
    </w:pPr>
    <w:rPr>
      <w:rFonts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1894</Words>
  <Characters>10800</Characters>
  <Application>Microsoft Office Outlook</Application>
  <DocSecurity>0</DocSecurity>
  <Lines>0</Lines>
  <Paragraphs>0</Paragraphs>
  <ScaleCrop>false</ScaleCrop>
  <Company>Grad Slavonski Brod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Rečenica koja obuhvaća svijet</dc:title>
  <dc:subject/>
  <dc:creator>Branimir</dc:creator>
  <cp:keywords/>
  <dc:description/>
  <cp:lastModifiedBy>kristijan_vukovic</cp:lastModifiedBy>
  <cp:revision>2</cp:revision>
  <dcterms:created xsi:type="dcterms:W3CDTF">2015-03-12T12:18:00Z</dcterms:created>
  <dcterms:modified xsi:type="dcterms:W3CDTF">2015-03-12T12:18:00Z</dcterms:modified>
</cp:coreProperties>
</file>